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240D" w:rsidRDefault="00AF0728" w:rsidP="0065240D">
      <w:r>
        <w:rPr>
          <w:rFonts w:hint="eastAsia"/>
          <w:noProof/>
        </w:rPr>
        <mc:AlternateContent>
          <mc:Choice Requires="wps">
            <w:drawing>
              <wp:anchor distT="0" distB="0" distL="114300" distR="114300" simplePos="0" relativeHeight="251659264" behindDoc="0" locked="0" layoutInCell="1" allowOverlap="1" wp14:anchorId="1A627D7C" wp14:editId="4F74BCFC">
                <wp:simplePos x="0" y="0"/>
                <wp:positionH relativeFrom="column">
                  <wp:posOffset>-127635</wp:posOffset>
                </wp:positionH>
                <wp:positionV relativeFrom="paragraph">
                  <wp:posOffset>25400</wp:posOffset>
                </wp:positionV>
                <wp:extent cx="5772150" cy="5334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772150" cy="533400"/>
                        </a:xfrm>
                        <a:prstGeom prst="rect">
                          <a:avLst/>
                        </a:prstGeom>
                        <a:solidFill>
                          <a:srgbClr val="97D256"/>
                        </a:solidFill>
                        <a:ln w="19050">
                          <a:solidFill>
                            <a:srgbClr val="81A042"/>
                          </a:solidFill>
                        </a:ln>
                        <a:effectLst/>
                      </wps:spPr>
                      <wps:style>
                        <a:lnRef idx="0">
                          <a:schemeClr val="accent1"/>
                        </a:lnRef>
                        <a:fillRef idx="0">
                          <a:schemeClr val="accent1"/>
                        </a:fillRef>
                        <a:effectRef idx="0">
                          <a:schemeClr val="accent1"/>
                        </a:effectRef>
                        <a:fontRef idx="minor">
                          <a:schemeClr val="dk1"/>
                        </a:fontRef>
                      </wps:style>
                      <wps:txbx>
                        <w:txbxContent>
                          <w:p w:rsidR="00AF0728" w:rsidRPr="00AF0728" w:rsidRDefault="00B1130E" w:rsidP="00AF0728">
                            <w:pPr>
                              <w:rPr>
                                <w:rFonts w:ascii="ＭＳ ゴシック" w:eastAsia="ＭＳ ゴシック" w:hAnsi="ＭＳ ゴシック"/>
                                <w:b/>
                                <w:sz w:val="32"/>
                                <w:szCs w:val="32"/>
                              </w:rPr>
                            </w:pPr>
                            <w:r>
                              <w:rPr>
                                <w:rFonts w:ascii="ＭＳ ゴシック" w:eastAsia="ＭＳ ゴシック" w:hAnsi="ＭＳ ゴシック" w:hint="eastAsia"/>
                                <w:b/>
                                <w:sz w:val="32"/>
                                <w:szCs w:val="32"/>
                              </w:rPr>
                              <w:t>（３）</w:t>
                            </w:r>
                            <w:r w:rsidRPr="00B1130E">
                              <w:rPr>
                                <w:rFonts w:ascii="ＭＳ ゴシック" w:eastAsia="ＭＳ ゴシック" w:hAnsi="ＭＳ ゴシック" w:hint="eastAsia"/>
                                <w:b/>
                                <w:sz w:val="32"/>
                                <w:szCs w:val="32"/>
                              </w:rPr>
                              <w:t>父または母</w:t>
                            </w:r>
                            <w:proofErr w:type="gramStart"/>
                            <w:r w:rsidRPr="00B1130E">
                              <w:rPr>
                                <w:rFonts w:ascii="ＭＳ ゴシック" w:eastAsia="ＭＳ ゴシック" w:hAnsi="ＭＳ ゴシック" w:hint="eastAsia"/>
                                <w:b/>
                                <w:sz w:val="32"/>
                                <w:szCs w:val="32"/>
                              </w:rPr>
                              <w:t>が</w:t>
                            </w:r>
                            <w:proofErr w:type="gramEnd"/>
                            <w:r w:rsidRPr="00B1130E">
                              <w:rPr>
                                <w:rFonts w:ascii="ＭＳ ゴシック" w:eastAsia="ＭＳ ゴシック" w:hAnsi="ＭＳ ゴシック" w:hint="eastAsia"/>
                                <w:b/>
                                <w:sz w:val="32"/>
                                <w:szCs w:val="32"/>
                              </w:rPr>
                              <w:t>障</w:t>
                            </w:r>
                            <w:proofErr w:type="gramStart"/>
                            <w:r w:rsidRPr="00B1130E">
                              <w:rPr>
                                <w:rFonts w:ascii="ＭＳ ゴシック" w:eastAsia="ＭＳ ゴシック" w:hAnsi="ＭＳ ゴシック" w:hint="eastAsia"/>
                                <w:b/>
                                <w:sz w:val="32"/>
                                <w:szCs w:val="32"/>
                              </w:rPr>
                              <w:t>が</w:t>
                            </w:r>
                            <w:proofErr w:type="gramEnd"/>
                            <w:r w:rsidRPr="00B1130E">
                              <w:rPr>
                                <w:rFonts w:ascii="ＭＳ ゴシック" w:eastAsia="ＭＳ ゴシック" w:hAnsi="ＭＳ ゴシック" w:hint="eastAsia"/>
                                <w:b/>
                                <w:sz w:val="32"/>
                                <w:szCs w:val="32"/>
                              </w:rPr>
                              <w:t>いの状態にある児童</w:t>
                            </w:r>
                          </w:p>
                          <w:p w:rsidR="0065240D" w:rsidRPr="0065240D" w:rsidRDefault="0065240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0.05pt;margin-top:2pt;width:454.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" fillcolor="#97d256" strokecolor="#81a042" strokeweight="1.5pt">
                <v:textbox>
                  <w:txbxContent>
                    <w:p w:rsidR="00AF0728" w:rsidRPr="00AF0728" w:rsidRDefault="00B1130E" w:rsidP="00AF0728">
                      <w:pPr>
                        <w:rPr>
                          <w:rFonts w:ascii="ＭＳ ゴシック" w:eastAsia="ＭＳ ゴシック" w:hAnsi="ＭＳ ゴシック" w:hint="eastAsia"/>
                          <w:b/>
                          <w:sz w:val="32"/>
                          <w:szCs w:val="32"/>
                        </w:rPr>
                      </w:pPr>
                      <w:r>
                        <w:rPr>
                          <w:rFonts w:ascii="ＭＳ ゴシック" w:eastAsia="ＭＳ ゴシック" w:hAnsi="ＭＳ ゴシック" w:hint="eastAsia"/>
                          <w:b/>
                          <w:sz w:val="32"/>
                          <w:szCs w:val="32"/>
                        </w:rPr>
                        <w:t>（３）</w:t>
                      </w:r>
                      <w:r w:rsidRPr="00B1130E">
                        <w:rPr>
                          <w:rFonts w:ascii="ＭＳ ゴシック" w:eastAsia="ＭＳ ゴシック" w:hAnsi="ＭＳ ゴシック" w:hint="eastAsia"/>
                          <w:b/>
                          <w:sz w:val="32"/>
                          <w:szCs w:val="32"/>
                        </w:rPr>
                        <w:t>父または母</w:t>
                      </w:r>
                      <w:proofErr w:type="gramStart"/>
                      <w:r w:rsidRPr="00B1130E">
                        <w:rPr>
                          <w:rFonts w:ascii="ＭＳ ゴシック" w:eastAsia="ＭＳ ゴシック" w:hAnsi="ＭＳ ゴシック" w:hint="eastAsia"/>
                          <w:b/>
                          <w:sz w:val="32"/>
                          <w:szCs w:val="32"/>
                        </w:rPr>
                        <w:t>が</w:t>
                      </w:r>
                      <w:proofErr w:type="gramEnd"/>
                      <w:r w:rsidRPr="00B1130E">
                        <w:rPr>
                          <w:rFonts w:ascii="ＭＳ ゴシック" w:eastAsia="ＭＳ ゴシック" w:hAnsi="ＭＳ ゴシック" w:hint="eastAsia"/>
                          <w:b/>
                          <w:sz w:val="32"/>
                          <w:szCs w:val="32"/>
                        </w:rPr>
                        <w:t>障</w:t>
                      </w:r>
                      <w:proofErr w:type="gramStart"/>
                      <w:r w:rsidRPr="00B1130E">
                        <w:rPr>
                          <w:rFonts w:ascii="ＭＳ ゴシック" w:eastAsia="ＭＳ ゴシック" w:hAnsi="ＭＳ ゴシック" w:hint="eastAsia"/>
                          <w:b/>
                          <w:sz w:val="32"/>
                          <w:szCs w:val="32"/>
                        </w:rPr>
                        <w:t>が</w:t>
                      </w:r>
                      <w:proofErr w:type="gramEnd"/>
                      <w:r w:rsidRPr="00B1130E">
                        <w:rPr>
                          <w:rFonts w:ascii="ＭＳ ゴシック" w:eastAsia="ＭＳ ゴシック" w:hAnsi="ＭＳ ゴシック" w:hint="eastAsia"/>
                          <w:b/>
                          <w:sz w:val="32"/>
                          <w:szCs w:val="32"/>
                        </w:rPr>
                        <w:t>いの状態にある児童</w:t>
                      </w:r>
                    </w:p>
                    <w:p w:rsidR="0065240D" w:rsidRPr="0065240D" w:rsidRDefault="0065240D"/>
                  </w:txbxContent>
                </v:textbox>
              </v:shape>
            </w:pict>
          </mc:Fallback>
        </mc:AlternateContent>
      </w:r>
    </w:p>
    <w:p w:rsidR="0065240D" w:rsidRDefault="0065240D" w:rsidP="0065240D"/>
    <w:p w:rsidR="00B1130E" w:rsidRPr="00B1130E" w:rsidRDefault="00B1130E" w:rsidP="00B1130E">
      <w:pPr>
        <w:topLinePunct/>
      </w:pPr>
    </w:p>
    <w:p w:rsidR="00B1130E" w:rsidRPr="00B1130E" w:rsidRDefault="00B1130E" w:rsidP="00B1130E">
      <w:pPr>
        <w:topLinePunct/>
        <w:ind w:leftChars="50" w:left="735" w:hangingChars="300" w:hanging="630"/>
      </w:pPr>
      <w:r>
        <w:rPr>
          <w:rFonts w:hint="eastAsia"/>
          <w:noProof/>
        </w:rPr>
        <mc:AlternateContent>
          <mc:Choice Requires="wps">
            <w:drawing>
              <wp:anchor distT="0" distB="0" distL="114300" distR="114300" simplePos="0" relativeHeight="251661312" behindDoc="0" locked="0" layoutInCell="1" allowOverlap="1" wp14:anchorId="2914F8D4" wp14:editId="249AB249">
                <wp:simplePos x="0" y="0"/>
                <wp:positionH relativeFrom="column">
                  <wp:posOffset>-127635</wp:posOffset>
                </wp:positionH>
                <wp:positionV relativeFrom="paragraph">
                  <wp:posOffset>15875</wp:posOffset>
                </wp:positionV>
                <wp:extent cx="5600700" cy="7153275"/>
                <wp:effectExtent l="0" t="0" r="19050" b="28575"/>
                <wp:wrapNone/>
                <wp:docPr id="6" name="角丸四角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7153275"/>
                        </a:xfrm>
                        <a:prstGeom prst="roundRect">
                          <a:avLst>
                            <a:gd name="adj" fmla="val 16667"/>
                          </a:avLst>
                        </a:prstGeom>
                        <a:solidFill>
                          <a:srgbClr val="FFFFFF"/>
                        </a:solidFill>
                        <a:ln w="9525">
                          <a:solidFill>
                            <a:srgbClr val="000000"/>
                          </a:solidFill>
                          <a:round/>
                          <a:headEnd/>
                          <a:tailEnd/>
                        </a:ln>
                      </wps:spPr>
                      <wps:txbx>
                        <w:txbxContent>
                          <w:p w:rsidR="00B1130E" w:rsidRPr="00CC5E1E" w:rsidRDefault="00B1130E" w:rsidP="00B1130E">
                            <w:pPr>
                              <w:spacing w:beforeLines="50" w:before="180"/>
                              <w:ind w:firstLineChars="500" w:firstLine="1050"/>
                              <w:rPr>
                                <w:rFonts w:ascii="ＭＳ ゴシック" w:eastAsia="ＭＳ ゴシック" w:hAnsi="ＭＳ ゴシック"/>
                                <w:szCs w:val="21"/>
                              </w:rPr>
                            </w:pPr>
                          </w:p>
                          <w:p w:rsidR="00B1130E" w:rsidRPr="003C73E1" w:rsidRDefault="00B1130E" w:rsidP="008D581B">
                            <w:pPr>
                              <w:spacing w:after="240"/>
                              <w:jc w:val="center"/>
                              <w:rPr>
                                <w:rFonts w:ascii="ＭＳ ゴシック" w:eastAsia="ＭＳ ゴシック" w:hAnsi="ＭＳ ゴシック"/>
                                <w:sz w:val="40"/>
                                <w:szCs w:val="40"/>
                              </w:rPr>
                            </w:pPr>
                            <w:r w:rsidRPr="003C73E1">
                              <w:rPr>
                                <w:rFonts w:ascii="ＭＳ ゴシック" w:eastAsia="ＭＳ ゴシック" w:hAnsi="ＭＳ ゴシック" w:hint="eastAsia"/>
                                <w:sz w:val="40"/>
                                <w:szCs w:val="40"/>
                              </w:rPr>
                              <w:t>父または母</w:t>
                            </w:r>
                            <w:proofErr w:type="gramStart"/>
                            <w:r w:rsidRPr="003C73E1">
                              <w:rPr>
                                <w:rFonts w:ascii="ＭＳ ゴシック" w:eastAsia="ＭＳ ゴシック" w:hAnsi="ＭＳ ゴシック" w:hint="eastAsia"/>
                                <w:sz w:val="40"/>
                                <w:szCs w:val="40"/>
                              </w:rPr>
                              <w:t>が</w:t>
                            </w:r>
                            <w:proofErr w:type="gramEnd"/>
                            <w:r w:rsidRPr="003C73E1">
                              <w:rPr>
                                <w:rFonts w:ascii="ＭＳ ゴシック" w:eastAsia="ＭＳ ゴシック" w:hAnsi="ＭＳ ゴシック" w:hint="eastAsia"/>
                                <w:sz w:val="40"/>
                                <w:szCs w:val="40"/>
                              </w:rPr>
                              <w:t>障</w:t>
                            </w:r>
                            <w:proofErr w:type="gramStart"/>
                            <w:r w:rsidRPr="003C73E1">
                              <w:rPr>
                                <w:rFonts w:ascii="ＭＳ ゴシック" w:eastAsia="ＭＳ ゴシック" w:hAnsi="ＭＳ ゴシック" w:hint="eastAsia"/>
                                <w:sz w:val="40"/>
                                <w:szCs w:val="40"/>
                              </w:rPr>
                              <w:t>が</w:t>
                            </w:r>
                            <w:proofErr w:type="gramEnd"/>
                            <w:r w:rsidRPr="003C73E1">
                              <w:rPr>
                                <w:rFonts w:ascii="ＭＳ ゴシック" w:eastAsia="ＭＳ ゴシック" w:hAnsi="ＭＳ ゴシック" w:hint="eastAsia"/>
                                <w:sz w:val="40"/>
                                <w:szCs w:val="40"/>
                              </w:rPr>
                              <w:t>いの場合</w:t>
                            </w:r>
                          </w:p>
                          <w:p w:rsidR="00B1130E" w:rsidRPr="00547004" w:rsidRDefault="00B1130E" w:rsidP="00B1130E">
                            <w:pPr>
                              <w:rPr>
                                <w:rFonts w:ascii="ＭＳ ゴシック" w:eastAsia="ＭＳ ゴシック" w:hAnsi="ＭＳ ゴシック"/>
                                <w:szCs w:val="21"/>
                              </w:rPr>
                            </w:pPr>
                            <w:r w:rsidRPr="00547004">
                              <w:rPr>
                                <w:rFonts w:ascii="ＭＳ ゴシック" w:eastAsia="ＭＳ ゴシック" w:hAnsi="ＭＳ ゴシック" w:hint="eastAsia"/>
                                <w:szCs w:val="21"/>
                              </w:rPr>
                              <w:t>①両眼の視力の和が0.04以下のもの</w:t>
                            </w:r>
                          </w:p>
                          <w:p w:rsidR="00B1130E" w:rsidRPr="00547004" w:rsidRDefault="00B1130E" w:rsidP="00B1130E">
                            <w:pPr>
                              <w:rPr>
                                <w:rFonts w:ascii="ＭＳ ゴシック" w:eastAsia="ＭＳ ゴシック" w:hAnsi="ＭＳ ゴシック"/>
                                <w:szCs w:val="21"/>
                              </w:rPr>
                            </w:pPr>
                            <w:r w:rsidRPr="00547004">
                              <w:rPr>
                                <w:rFonts w:ascii="ＭＳ ゴシック" w:eastAsia="ＭＳ ゴシック" w:hAnsi="ＭＳ ゴシック" w:hint="eastAsia"/>
                                <w:szCs w:val="21"/>
                              </w:rPr>
                              <w:t>②両耳の聴力レベルが100デシベル以上のもの</w:t>
                            </w:r>
                          </w:p>
                          <w:p w:rsidR="00B1130E" w:rsidRPr="00547004" w:rsidRDefault="00B1130E" w:rsidP="00B1130E">
                            <w:pPr>
                              <w:rPr>
                                <w:rFonts w:ascii="ＭＳ ゴシック" w:eastAsia="ＭＳ ゴシック" w:hAnsi="ＭＳ ゴシック"/>
                                <w:szCs w:val="21"/>
                              </w:rPr>
                            </w:pPr>
                            <w:r w:rsidRPr="00547004">
                              <w:rPr>
                                <w:rFonts w:ascii="ＭＳ ゴシック" w:eastAsia="ＭＳ ゴシック" w:hAnsi="ＭＳ ゴシック" w:hint="eastAsia"/>
                                <w:szCs w:val="21"/>
                              </w:rPr>
                              <w:t>③両上肢の機能に著しい障がいを有するもの</w:t>
                            </w:r>
                          </w:p>
                          <w:p w:rsidR="00B1130E" w:rsidRPr="00547004" w:rsidRDefault="00B1130E" w:rsidP="00B1130E">
                            <w:pPr>
                              <w:rPr>
                                <w:rFonts w:ascii="ＭＳ ゴシック" w:eastAsia="ＭＳ ゴシック" w:hAnsi="ＭＳ ゴシック"/>
                                <w:szCs w:val="21"/>
                              </w:rPr>
                            </w:pPr>
                            <w:r w:rsidRPr="00547004">
                              <w:rPr>
                                <w:rFonts w:ascii="ＭＳ ゴシック" w:eastAsia="ＭＳ ゴシック" w:hAnsi="ＭＳ ゴシック" w:hint="eastAsia"/>
                                <w:szCs w:val="21"/>
                              </w:rPr>
                              <w:t>④両上肢のすべての指を欠くもの</w:t>
                            </w:r>
                          </w:p>
                          <w:p w:rsidR="00B1130E" w:rsidRPr="00547004" w:rsidRDefault="00B1130E" w:rsidP="00B1130E">
                            <w:pPr>
                              <w:rPr>
                                <w:rFonts w:ascii="ＭＳ ゴシック" w:eastAsia="ＭＳ ゴシック" w:hAnsi="ＭＳ ゴシック"/>
                                <w:szCs w:val="21"/>
                              </w:rPr>
                            </w:pPr>
                            <w:r w:rsidRPr="00547004">
                              <w:rPr>
                                <w:rFonts w:ascii="ＭＳ ゴシック" w:eastAsia="ＭＳ ゴシック" w:hAnsi="ＭＳ ゴシック" w:hint="eastAsia"/>
                                <w:szCs w:val="21"/>
                              </w:rPr>
                              <w:t>⑤両上肢のすべての指の機能に著しい障がいを有するもの</w:t>
                            </w:r>
                          </w:p>
                          <w:p w:rsidR="00B1130E" w:rsidRPr="00547004" w:rsidRDefault="00B1130E" w:rsidP="00B1130E">
                            <w:pPr>
                              <w:rPr>
                                <w:rFonts w:ascii="ＭＳ ゴシック" w:eastAsia="ＭＳ ゴシック" w:hAnsi="ＭＳ ゴシック"/>
                                <w:szCs w:val="21"/>
                              </w:rPr>
                            </w:pPr>
                            <w:r w:rsidRPr="00547004">
                              <w:rPr>
                                <w:rFonts w:ascii="ＭＳ ゴシック" w:eastAsia="ＭＳ ゴシック" w:hAnsi="ＭＳ ゴシック" w:hint="eastAsia"/>
                                <w:szCs w:val="21"/>
                              </w:rPr>
                              <w:t>⑥両下肢の機能に著しく障がいを有するもの</w:t>
                            </w:r>
                          </w:p>
                          <w:p w:rsidR="00B1130E" w:rsidRPr="00547004" w:rsidRDefault="00B1130E" w:rsidP="00B1130E">
                            <w:pPr>
                              <w:rPr>
                                <w:rFonts w:ascii="ＭＳ ゴシック" w:eastAsia="ＭＳ ゴシック" w:hAnsi="ＭＳ ゴシック"/>
                                <w:szCs w:val="21"/>
                              </w:rPr>
                            </w:pPr>
                            <w:r w:rsidRPr="00547004">
                              <w:rPr>
                                <w:rFonts w:ascii="ＭＳ ゴシック" w:eastAsia="ＭＳ ゴシック" w:hAnsi="ＭＳ ゴシック" w:hint="eastAsia"/>
                                <w:szCs w:val="21"/>
                              </w:rPr>
                              <w:t>⑦両下肢を足関節以上で欠くもの</w:t>
                            </w:r>
                          </w:p>
                          <w:p w:rsidR="00B1130E" w:rsidRPr="00547004" w:rsidRDefault="00B1130E" w:rsidP="00B1130E">
                            <w:pPr>
                              <w:rPr>
                                <w:rFonts w:ascii="ＭＳ ゴシック" w:eastAsia="ＭＳ ゴシック" w:hAnsi="ＭＳ ゴシック"/>
                                <w:szCs w:val="21"/>
                              </w:rPr>
                            </w:pPr>
                            <w:r w:rsidRPr="00547004">
                              <w:rPr>
                                <w:rFonts w:ascii="ＭＳ ゴシック" w:eastAsia="ＭＳ ゴシック" w:hAnsi="ＭＳ ゴシック" w:hint="eastAsia"/>
                                <w:szCs w:val="21"/>
                              </w:rPr>
                              <w:t>⑧体幹の機能に座っていることができない程度または立ち上がることができない</w:t>
                            </w:r>
                          </w:p>
                          <w:p w:rsidR="00B1130E" w:rsidRPr="00547004" w:rsidRDefault="00B1130E" w:rsidP="00B1130E">
                            <w:pPr>
                              <w:ind w:firstLineChars="100" w:firstLine="210"/>
                              <w:rPr>
                                <w:rFonts w:ascii="ＭＳ ゴシック" w:eastAsia="ＭＳ ゴシック" w:hAnsi="ＭＳ ゴシック"/>
                                <w:szCs w:val="21"/>
                              </w:rPr>
                            </w:pPr>
                            <w:r w:rsidRPr="00547004">
                              <w:rPr>
                                <w:rFonts w:ascii="ＭＳ ゴシック" w:eastAsia="ＭＳ ゴシック" w:hAnsi="ＭＳ ゴシック" w:hint="eastAsia"/>
                                <w:szCs w:val="21"/>
                              </w:rPr>
                              <w:t>程度の障がいを有するもの</w:t>
                            </w:r>
                          </w:p>
                          <w:p w:rsidR="00557F5C" w:rsidRPr="00557F5C" w:rsidRDefault="00557F5C" w:rsidP="00557F5C">
                            <w:pPr>
                              <w:rPr>
                                <w:rFonts w:ascii="ＭＳ ゴシック" w:eastAsia="ＭＳ ゴシック" w:hAnsi="ＭＳ ゴシック" w:hint="eastAsia"/>
                                <w:szCs w:val="21"/>
                              </w:rPr>
                            </w:pPr>
                            <w:r w:rsidRPr="00557F5C">
                              <w:rPr>
                                <w:rFonts w:ascii="ＭＳ ゴシック" w:eastAsia="ＭＳ ゴシック" w:hAnsi="ＭＳ ゴシック" w:hint="eastAsia"/>
                                <w:szCs w:val="21"/>
                              </w:rPr>
                              <w:t>⑨前各号に掲げるもののほか、身体の機能に、労働することを不能ならしめ、か</w:t>
                            </w:r>
                          </w:p>
                          <w:p w:rsidR="00557F5C" w:rsidRPr="00557F5C" w:rsidRDefault="00557F5C" w:rsidP="00557F5C">
                            <w:pPr>
                              <w:rPr>
                                <w:rFonts w:ascii="ＭＳ ゴシック" w:eastAsia="ＭＳ ゴシック" w:hAnsi="ＭＳ ゴシック" w:hint="eastAsia"/>
                                <w:szCs w:val="21"/>
                              </w:rPr>
                            </w:pPr>
                            <w:r w:rsidRPr="00557F5C">
                              <w:rPr>
                                <w:rFonts w:ascii="ＭＳ ゴシック" w:eastAsia="ＭＳ ゴシック" w:hAnsi="ＭＳ ゴシック" w:hint="eastAsia"/>
                                <w:szCs w:val="21"/>
                              </w:rPr>
                              <w:t xml:space="preserve">　つ、常時の介護を必要とする程度の障がいを有するもの</w:t>
                            </w:r>
                          </w:p>
                          <w:p w:rsidR="00557F5C" w:rsidRPr="00557F5C" w:rsidRDefault="00557F5C" w:rsidP="00557F5C">
                            <w:pPr>
                              <w:rPr>
                                <w:rFonts w:ascii="ＭＳ ゴシック" w:eastAsia="ＭＳ ゴシック" w:hAnsi="ＭＳ ゴシック" w:hint="eastAsia"/>
                                <w:szCs w:val="21"/>
                              </w:rPr>
                            </w:pPr>
                            <w:r w:rsidRPr="00557F5C">
                              <w:rPr>
                                <w:rFonts w:ascii="ＭＳ ゴシック" w:eastAsia="ＭＳ ゴシック" w:hAnsi="ＭＳ ゴシック" w:hint="eastAsia"/>
                                <w:szCs w:val="21"/>
                              </w:rPr>
                              <w:t>⑩精神に、労働することを不能ならしめ、かつ、常時の監視または介護を必要と</w:t>
                            </w:r>
                          </w:p>
                          <w:p w:rsidR="00557F5C" w:rsidRPr="00557F5C" w:rsidRDefault="00557F5C" w:rsidP="00557F5C">
                            <w:pPr>
                              <w:ind w:firstLineChars="100" w:firstLine="210"/>
                              <w:rPr>
                                <w:rFonts w:ascii="ＭＳ ゴシック" w:eastAsia="ＭＳ ゴシック" w:hAnsi="ＭＳ ゴシック" w:hint="eastAsia"/>
                                <w:szCs w:val="21"/>
                              </w:rPr>
                            </w:pPr>
                            <w:r w:rsidRPr="00557F5C">
                              <w:rPr>
                                <w:rFonts w:ascii="ＭＳ ゴシック" w:eastAsia="ＭＳ ゴシック" w:hAnsi="ＭＳ ゴシック" w:hint="eastAsia"/>
                                <w:szCs w:val="21"/>
                              </w:rPr>
                              <w:t>する程度の障がいを有するもの</w:t>
                            </w:r>
                          </w:p>
                          <w:p w:rsidR="00B1130E" w:rsidRPr="00547004" w:rsidRDefault="00B1130E" w:rsidP="00B1130E">
                            <w:pPr>
                              <w:rPr>
                                <w:rFonts w:ascii="ＭＳ ゴシック" w:eastAsia="ＭＳ ゴシック" w:hAnsi="ＭＳ ゴシック"/>
                                <w:szCs w:val="21"/>
                              </w:rPr>
                            </w:pPr>
                            <w:bookmarkStart w:id="0" w:name="_GoBack"/>
                            <w:bookmarkEnd w:id="0"/>
                            <w:r w:rsidRPr="00547004">
                              <w:rPr>
                                <w:rFonts w:ascii="ＭＳ ゴシック" w:eastAsia="ＭＳ ゴシック" w:hAnsi="ＭＳ ゴシック" w:hint="eastAsia"/>
                                <w:szCs w:val="21"/>
                              </w:rPr>
                              <w:t>⑪傷病が治らないで、身体の機能または精神に、労働することを不能ならしめ、</w:t>
                            </w:r>
                          </w:p>
                          <w:p w:rsidR="00B1130E" w:rsidRPr="00547004" w:rsidRDefault="00B1130E" w:rsidP="00B1130E">
                            <w:pPr>
                              <w:rPr>
                                <w:rFonts w:ascii="ＭＳ ゴシック" w:eastAsia="ＭＳ ゴシック" w:hAnsi="ＭＳ ゴシック"/>
                                <w:szCs w:val="21"/>
                              </w:rPr>
                            </w:pPr>
                            <w:r w:rsidRPr="00547004">
                              <w:rPr>
                                <w:rFonts w:ascii="ＭＳ ゴシック" w:eastAsia="ＭＳ ゴシック" w:hAnsi="ＭＳ ゴシック" w:hint="eastAsia"/>
                                <w:szCs w:val="21"/>
                              </w:rPr>
                              <w:t xml:space="preserve">　かつ、長期にわたる高度の安静と常時の監視または介護を必要とする程度の障</w:t>
                            </w:r>
                          </w:p>
                          <w:p w:rsidR="00B1130E" w:rsidRPr="00547004" w:rsidRDefault="00B1130E" w:rsidP="00B1130E">
                            <w:pPr>
                              <w:ind w:firstLineChars="100" w:firstLine="210"/>
                              <w:rPr>
                                <w:rFonts w:ascii="ＭＳ ゴシック" w:eastAsia="ＭＳ ゴシック" w:hAnsi="ＭＳ ゴシック"/>
                                <w:szCs w:val="21"/>
                              </w:rPr>
                            </w:pPr>
                            <w:r w:rsidRPr="00547004">
                              <w:rPr>
                                <w:rFonts w:ascii="ＭＳ ゴシック" w:eastAsia="ＭＳ ゴシック" w:hAnsi="ＭＳ ゴシック" w:hint="eastAsia"/>
                                <w:szCs w:val="21"/>
                              </w:rPr>
                              <w:t>がいを有するものであって、厚生労働大臣が定めるもの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6" o:spid="_x0000_s1027" style="position:absolute;left:0;text-align:left;margin-left:-10.05pt;margin-top:1.25pt;width:441pt;height:56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">
                <v:textbox inset="5.85pt,.7pt,5.85pt,.7pt">
                  <w:txbxContent>
                    <w:p w:rsidR="00B1130E" w:rsidRPr="00CC5E1E" w:rsidRDefault="00B1130E" w:rsidP="00B1130E">
                      <w:pPr>
                        <w:spacing w:beforeLines="50" w:before="180"/>
                        <w:ind w:firstLineChars="500" w:firstLine="1050"/>
                        <w:rPr>
                          <w:rFonts w:ascii="ＭＳ ゴシック" w:eastAsia="ＭＳ ゴシック" w:hAnsi="ＭＳ ゴシック"/>
                          <w:szCs w:val="21"/>
                        </w:rPr>
                      </w:pPr>
                    </w:p>
                    <w:p w:rsidR="00B1130E" w:rsidRPr="003C73E1" w:rsidRDefault="00B1130E" w:rsidP="008D581B">
                      <w:pPr>
                        <w:spacing w:after="240"/>
                        <w:jc w:val="center"/>
                        <w:rPr>
                          <w:rFonts w:ascii="ＭＳ ゴシック" w:eastAsia="ＭＳ ゴシック" w:hAnsi="ＭＳ ゴシック"/>
                          <w:sz w:val="40"/>
                          <w:szCs w:val="40"/>
                        </w:rPr>
                      </w:pPr>
                      <w:r w:rsidRPr="003C73E1">
                        <w:rPr>
                          <w:rFonts w:ascii="ＭＳ ゴシック" w:eastAsia="ＭＳ ゴシック" w:hAnsi="ＭＳ ゴシック" w:hint="eastAsia"/>
                          <w:sz w:val="40"/>
                          <w:szCs w:val="40"/>
                        </w:rPr>
                        <w:t>父または母</w:t>
                      </w:r>
                      <w:proofErr w:type="gramStart"/>
                      <w:r w:rsidRPr="003C73E1">
                        <w:rPr>
                          <w:rFonts w:ascii="ＭＳ ゴシック" w:eastAsia="ＭＳ ゴシック" w:hAnsi="ＭＳ ゴシック" w:hint="eastAsia"/>
                          <w:sz w:val="40"/>
                          <w:szCs w:val="40"/>
                        </w:rPr>
                        <w:t>が</w:t>
                      </w:r>
                      <w:proofErr w:type="gramEnd"/>
                      <w:r w:rsidRPr="003C73E1">
                        <w:rPr>
                          <w:rFonts w:ascii="ＭＳ ゴシック" w:eastAsia="ＭＳ ゴシック" w:hAnsi="ＭＳ ゴシック" w:hint="eastAsia"/>
                          <w:sz w:val="40"/>
                          <w:szCs w:val="40"/>
                        </w:rPr>
                        <w:t>障</w:t>
                      </w:r>
                      <w:proofErr w:type="gramStart"/>
                      <w:r w:rsidRPr="003C73E1">
                        <w:rPr>
                          <w:rFonts w:ascii="ＭＳ ゴシック" w:eastAsia="ＭＳ ゴシック" w:hAnsi="ＭＳ ゴシック" w:hint="eastAsia"/>
                          <w:sz w:val="40"/>
                          <w:szCs w:val="40"/>
                        </w:rPr>
                        <w:t>が</w:t>
                      </w:r>
                      <w:proofErr w:type="gramEnd"/>
                      <w:r w:rsidRPr="003C73E1">
                        <w:rPr>
                          <w:rFonts w:ascii="ＭＳ ゴシック" w:eastAsia="ＭＳ ゴシック" w:hAnsi="ＭＳ ゴシック" w:hint="eastAsia"/>
                          <w:sz w:val="40"/>
                          <w:szCs w:val="40"/>
                        </w:rPr>
                        <w:t>いの場合</w:t>
                      </w:r>
                    </w:p>
                    <w:p w:rsidR="00B1130E" w:rsidRPr="00547004" w:rsidRDefault="00B1130E" w:rsidP="00B1130E">
                      <w:pPr>
                        <w:rPr>
                          <w:rFonts w:ascii="ＭＳ ゴシック" w:eastAsia="ＭＳ ゴシック" w:hAnsi="ＭＳ ゴシック"/>
                          <w:szCs w:val="21"/>
                        </w:rPr>
                      </w:pPr>
                      <w:r w:rsidRPr="00547004">
                        <w:rPr>
                          <w:rFonts w:ascii="ＭＳ ゴシック" w:eastAsia="ＭＳ ゴシック" w:hAnsi="ＭＳ ゴシック" w:hint="eastAsia"/>
                          <w:szCs w:val="21"/>
                        </w:rPr>
                        <w:t>①両眼の視力の和が0.04以下のもの</w:t>
                      </w:r>
                    </w:p>
                    <w:p w:rsidR="00B1130E" w:rsidRPr="00547004" w:rsidRDefault="00B1130E" w:rsidP="00B1130E">
                      <w:pPr>
                        <w:rPr>
                          <w:rFonts w:ascii="ＭＳ ゴシック" w:eastAsia="ＭＳ ゴシック" w:hAnsi="ＭＳ ゴシック"/>
                          <w:szCs w:val="21"/>
                        </w:rPr>
                      </w:pPr>
                      <w:r w:rsidRPr="00547004">
                        <w:rPr>
                          <w:rFonts w:ascii="ＭＳ ゴシック" w:eastAsia="ＭＳ ゴシック" w:hAnsi="ＭＳ ゴシック" w:hint="eastAsia"/>
                          <w:szCs w:val="21"/>
                        </w:rPr>
                        <w:t>②両耳の聴力レベルが100デシベル以上のもの</w:t>
                      </w:r>
                    </w:p>
                    <w:p w:rsidR="00B1130E" w:rsidRPr="00547004" w:rsidRDefault="00B1130E" w:rsidP="00B1130E">
                      <w:pPr>
                        <w:rPr>
                          <w:rFonts w:ascii="ＭＳ ゴシック" w:eastAsia="ＭＳ ゴシック" w:hAnsi="ＭＳ ゴシック"/>
                          <w:szCs w:val="21"/>
                        </w:rPr>
                      </w:pPr>
                      <w:r w:rsidRPr="00547004">
                        <w:rPr>
                          <w:rFonts w:ascii="ＭＳ ゴシック" w:eastAsia="ＭＳ ゴシック" w:hAnsi="ＭＳ ゴシック" w:hint="eastAsia"/>
                          <w:szCs w:val="21"/>
                        </w:rPr>
                        <w:t>③両上肢の機能に著しい障がいを有するもの</w:t>
                      </w:r>
                    </w:p>
                    <w:p w:rsidR="00B1130E" w:rsidRPr="00547004" w:rsidRDefault="00B1130E" w:rsidP="00B1130E">
                      <w:pPr>
                        <w:rPr>
                          <w:rFonts w:ascii="ＭＳ ゴシック" w:eastAsia="ＭＳ ゴシック" w:hAnsi="ＭＳ ゴシック"/>
                          <w:szCs w:val="21"/>
                        </w:rPr>
                      </w:pPr>
                      <w:r w:rsidRPr="00547004">
                        <w:rPr>
                          <w:rFonts w:ascii="ＭＳ ゴシック" w:eastAsia="ＭＳ ゴシック" w:hAnsi="ＭＳ ゴシック" w:hint="eastAsia"/>
                          <w:szCs w:val="21"/>
                        </w:rPr>
                        <w:t>④両上肢のすべての指を欠くもの</w:t>
                      </w:r>
                    </w:p>
                    <w:p w:rsidR="00B1130E" w:rsidRPr="00547004" w:rsidRDefault="00B1130E" w:rsidP="00B1130E">
                      <w:pPr>
                        <w:rPr>
                          <w:rFonts w:ascii="ＭＳ ゴシック" w:eastAsia="ＭＳ ゴシック" w:hAnsi="ＭＳ ゴシック"/>
                          <w:szCs w:val="21"/>
                        </w:rPr>
                      </w:pPr>
                      <w:r w:rsidRPr="00547004">
                        <w:rPr>
                          <w:rFonts w:ascii="ＭＳ ゴシック" w:eastAsia="ＭＳ ゴシック" w:hAnsi="ＭＳ ゴシック" w:hint="eastAsia"/>
                          <w:szCs w:val="21"/>
                        </w:rPr>
                        <w:t>⑤両上肢のすべての指の機能に著しい障がいを有するもの</w:t>
                      </w:r>
                    </w:p>
                    <w:p w:rsidR="00B1130E" w:rsidRPr="00547004" w:rsidRDefault="00B1130E" w:rsidP="00B1130E">
                      <w:pPr>
                        <w:rPr>
                          <w:rFonts w:ascii="ＭＳ ゴシック" w:eastAsia="ＭＳ ゴシック" w:hAnsi="ＭＳ ゴシック"/>
                          <w:szCs w:val="21"/>
                        </w:rPr>
                      </w:pPr>
                      <w:r w:rsidRPr="00547004">
                        <w:rPr>
                          <w:rFonts w:ascii="ＭＳ ゴシック" w:eastAsia="ＭＳ ゴシック" w:hAnsi="ＭＳ ゴシック" w:hint="eastAsia"/>
                          <w:szCs w:val="21"/>
                        </w:rPr>
                        <w:t>⑥両下肢の機能に著しく障がいを有するもの</w:t>
                      </w:r>
                    </w:p>
                    <w:p w:rsidR="00B1130E" w:rsidRPr="00547004" w:rsidRDefault="00B1130E" w:rsidP="00B1130E">
                      <w:pPr>
                        <w:rPr>
                          <w:rFonts w:ascii="ＭＳ ゴシック" w:eastAsia="ＭＳ ゴシック" w:hAnsi="ＭＳ ゴシック"/>
                          <w:szCs w:val="21"/>
                        </w:rPr>
                      </w:pPr>
                      <w:r w:rsidRPr="00547004">
                        <w:rPr>
                          <w:rFonts w:ascii="ＭＳ ゴシック" w:eastAsia="ＭＳ ゴシック" w:hAnsi="ＭＳ ゴシック" w:hint="eastAsia"/>
                          <w:szCs w:val="21"/>
                        </w:rPr>
                        <w:t>⑦両下肢を足関節以上で欠くもの</w:t>
                      </w:r>
                    </w:p>
                    <w:p w:rsidR="00B1130E" w:rsidRPr="00547004" w:rsidRDefault="00B1130E" w:rsidP="00B1130E">
                      <w:pPr>
                        <w:rPr>
                          <w:rFonts w:ascii="ＭＳ ゴシック" w:eastAsia="ＭＳ ゴシック" w:hAnsi="ＭＳ ゴシック"/>
                          <w:szCs w:val="21"/>
                        </w:rPr>
                      </w:pPr>
                      <w:r w:rsidRPr="00547004">
                        <w:rPr>
                          <w:rFonts w:ascii="ＭＳ ゴシック" w:eastAsia="ＭＳ ゴシック" w:hAnsi="ＭＳ ゴシック" w:hint="eastAsia"/>
                          <w:szCs w:val="21"/>
                        </w:rPr>
                        <w:t>⑧体幹の機能に座っていることができない程度または立ち上がることができない</w:t>
                      </w:r>
                    </w:p>
                    <w:p w:rsidR="00B1130E" w:rsidRPr="00547004" w:rsidRDefault="00B1130E" w:rsidP="00B1130E">
                      <w:pPr>
                        <w:ind w:firstLineChars="100" w:firstLine="210"/>
                        <w:rPr>
                          <w:rFonts w:ascii="ＭＳ ゴシック" w:eastAsia="ＭＳ ゴシック" w:hAnsi="ＭＳ ゴシック"/>
                          <w:szCs w:val="21"/>
                        </w:rPr>
                      </w:pPr>
                      <w:r w:rsidRPr="00547004">
                        <w:rPr>
                          <w:rFonts w:ascii="ＭＳ ゴシック" w:eastAsia="ＭＳ ゴシック" w:hAnsi="ＭＳ ゴシック" w:hint="eastAsia"/>
                          <w:szCs w:val="21"/>
                        </w:rPr>
                        <w:t>程度の障がいを有するもの</w:t>
                      </w:r>
                    </w:p>
                    <w:p w:rsidR="00557F5C" w:rsidRPr="00557F5C" w:rsidRDefault="00557F5C" w:rsidP="00557F5C">
                      <w:pPr>
                        <w:rPr>
                          <w:rFonts w:ascii="ＭＳ ゴシック" w:eastAsia="ＭＳ ゴシック" w:hAnsi="ＭＳ ゴシック" w:hint="eastAsia"/>
                          <w:szCs w:val="21"/>
                        </w:rPr>
                      </w:pPr>
                      <w:r w:rsidRPr="00557F5C">
                        <w:rPr>
                          <w:rFonts w:ascii="ＭＳ ゴシック" w:eastAsia="ＭＳ ゴシック" w:hAnsi="ＭＳ ゴシック" w:hint="eastAsia"/>
                          <w:szCs w:val="21"/>
                        </w:rPr>
                        <w:t>⑨前各号に掲げるもののほか、身体の機能に、労働することを不能ならしめ、か</w:t>
                      </w:r>
                    </w:p>
                    <w:p w:rsidR="00557F5C" w:rsidRPr="00557F5C" w:rsidRDefault="00557F5C" w:rsidP="00557F5C">
                      <w:pPr>
                        <w:rPr>
                          <w:rFonts w:ascii="ＭＳ ゴシック" w:eastAsia="ＭＳ ゴシック" w:hAnsi="ＭＳ ゴシック" w:hint="eastAsia"/>
                          <w:szCs w:val="21"/>
                        </w:rPr>
                      </w:pPr>
                      <w:r w:rsidRPr="00557F5C">
                        <w:rPr>
                          <w:rFonts w:ascii="ＭＳ ゴシック" w:eastAsia="ＭＳ ゴシック" w:hAnsi="ＭＳ ゴシック" w:hint="eastAsia"/>
                          <w:szCs w:val="21"/>
                        </w:rPr>
                        <w:t xml:space="preserve">　つ、常時の介護を必要とする程度の障がいを有するもの</w:t>
                      </w:r>
                    </w:p>
                    <w:p w:rsidR="00557F5C" w:rsidRPr="00557F5C" w:rsidRDefault="00557F5C" w:rsidP="00557F5C">
                      <w:pPr>
                        <w:rPr>
                          <w:rFonts w:ascii="ＭＳ ゴシック" w:eastAsia="ＭＳ ゴシック" w:hAnsi="ＭＳ ゴシック" w:hint="eastAsia"/>
                          <w:szCs w:val="21"/>
                        </w:rPr>
                      </w:pPr>
                      <w:r w:rsidRPr="00557F5C">
                        <w:rPr>
                          <w:rFonts w:ascii="ＭＳ ゴシック" w:eastAsia="ＭＳ ゴシック" w:hAnsi="ＭＳ ゴシック" w:hint="eastAsia"/>
                          <w:szCs w:val="21"/>
                        </w:rPr>
                        <w:t>⑩精神に、労働することを不能ならしめ、かつ、常時の監視または介護を必要と</w:t>
                      </w:r>
                    </w:p>
                    <w:p w:rsidR="00557F5C" w:rsidRPr="00557F5C" w:rsidRDefault="00557F5C" w:rsidP="00557F5C">
                      <w:pPr>
                        <w:ind w:firstLineChars="100" w:firstLine="210"/>
                        <w:rPr>
                          <w:rFonts w:ascii="ＭＳ ゴシック" w:eastAsia="ＭＳ ゴシック" w:hAnsi="ＭＳ ゴシック" w:hint="eastAsia"/>
                          <w:szCs w:val="21"/>
                        </w:rPr>
                      </w:pPr>
                      <w:r w:rsidRPr="00557F5C">
                        <w:rPr>
                          <w:rFonts w:ascii="ＭＳ ゴシック" w:eastAsia="ＭＳ ゴシック" w:hAnsi="ＭＳ ゴシック" w:hint="eastAsia"/>
                          <w:szCs w:val="21"/>
                        </w:rPr>
                        <w:t>する程度の障がいを有するもの</w:t>
                      </w:r>
                    </w:p>
                    <w:p w:rsidR="00B1130E" w:rsidRPr="00547004" w:rsidRDefault="00B1130E" w:rsidP="00B1130E">
                      <w:pPr>
                        <w:rPr>
                          <w:rFonts w:ascii="ＭＳ ゴシック" w:eastAsia="ＭＳ ゴシック" w:hAnsi="ＭＳ ゴシック"/>
                          <w:szCs w:val="21"/>
                        </w:rPr>
                      </w:pPr>
                      <w:bookmarkStart w:id="1" w:name="_GoBack"/>
                      <w:bookmarkEnd w:id="1"/>
                      <w:r w:rsidRPr="00547004">
                        <w:rPr>
                          <w:rFonts w:ascii="ＭＳ ゴシック" w:eastAsia="ＭＳ ゴシック" w:hAnsi="ＭＳ ゴシック" w:hint="eastAsia"/>
                          <w:szCs w:val="21"/>
                        </w:rPr>
                        <w:t>⑪傷病が治らないで、身体の機能または精神に、労働することを不能ならしめ、</w:t>
                      </w:r>
                    </w:p>
                    <w:p w:rsidR="00B1130E" w:rsidRPr="00547004" w:rsidRDefault="00B1130E" w:rsidP="00B1130E">
                      <w:pPr>
                        <w:rPr>
                          <w:rFonts w:ascii="ＭＳ ゴシック" w:eastAsia="ＭＳ ゴシック" w:hAnsi="ＭＳ ゴシック"/>
                          <w:szCs w:val="21"/>
                        </w:rPr>
                      </w:pPr>
                      <w:r w:rsidRPr="00547004">
                        <w:rPr>
                          <w:rFonts w:ascii="ＭＳ ゴシック" w:eastAsia="ＭＳ ゴシック" w:hAnsi="ＭＳ ゴシック" w:hint="eastAsia"/>
                          <w:szCs w:val="21"/>
                        </w:rPr>
                        <w:t xml:space="preserve">　かつ、長期にわたる高度の安静と常時の監視または介護を必要とする程度の障</w:t>
                      </w:r>
                    </w:p>
                    <w:p w:rsidR="00B1130E" w:rsidRPr="00547004" w:rsidRDefault="00B1130E" w:rsidP="00B1130E">
                      <w:pPr>
                        <w:ind w:firstLineChars="100" w:firstLine="210"/>
                        <w:rPr>
                          <w:rFonts w:ascii="ＭＳ ゴシック" w:eastAsia="ＭＳ ゴシック" w:hAnsi="ＭＳ ゴシック"/>
                          <w:szCs w:val="21"/>
                        </w:rPr>
                      </w:pPr>
                      <w:r w:rsidRPr="00547004">
                        <w:rPr>
                          <w:rFonts w:ascii="ＭＳ ゴシック" w:eastAsia="ＭＳ ゴシック" w:hAnsi="ＭＳ ゴシック" w:hint="eastAsia"/>
                          <w:szCs w:val="21"/>
                        </w:rPr>
                        <w:t>がいを有するものであって、厚生労働大臣が定めるもの</w:t>
                      </w:r>
                    </w:p>
                  </w:txbxContent>
                </v:textbox>
              </v:roundrect>
            </w:pict>
          </mc:Fallback>
        </mc:AlternateContent>
      </w:r>
    </w:p>
    <w:p w:rsidR="00B1130E" w:rsidRPr="00B1130E" w:rsidRDefault="00B1130E" w:rsidP="00B1130E">
      <w:pPr>
        <w:ind w:leftChars="50" w:left="735" w:hangingChars="300" w:hanging="630"/>
      </w:pPr>
      <w:r>
        <w:rPr>
          <w:noProof/>
        </w:rPr>
        <mc:AlternateContent>
          <mc:Choice Requires="wps">
            <w:drawing>
              <wp:anchor distT="0" distB="0" distL="114300" distR="114300" simplePos="0" relativeHeight="251662336" behindDoc="0" locked="0" layoutInCell="1" allowOverlap="1" wp14:anchorId="7997EC1B" wp14:editId="5449D1AD">
                <wp:simplePos x="0" y="0"/>
                <wp:positionH relativeFrom="column">
                  <wp:posOffset>248920</wp:posOffset>
                </wp:positionH>
                <wp:positionV relativeFrom="paragraph">
                  <wp:posOffset>44450</wp:posOffset>
                </wp:positionV>
                <wp:extent cx="800100" cy="457200"/>
                <wp:effectExtent l="0" t="0" r="19050" b="190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97D256"/>
                        </a:solidFill>
                        <a:ln w="19050">
                          <a:solidFill>
                            <a:schemeClr val="accent3"/>
                          </a:solidFill>
                          <a:miter lim="800000"/>
                          <a:headEnd/>
                          <a:tailEnd/>
                        </a:ln>
                      </wps:spPr>
                      <wps:txbx>
                        <w:txbxContent>
                          <w:p w:rsidR="00B1130E" w:rsidRPr="003C73E1" w:rsidRDefault="00B1130E" w:rsidP="00B1130E">
                            <w:pPr>
                              <w:jc w:val="center"/>
                              <w:rPr>
                                <w:rFonts w:ascii="ＭＳ ゴシック" w:eastAsia="ＭＳ ゴシック" w:hAnsi="ＭＳ ゴシック"/>
                                <w:sz w:val="36"/>
                                <w:szCs w:val="36"/>
                              </w:rPr>
                            </w:pPr>
                            <w:r w:rsidRPr="003C73E1">
                              <w:rPr>
                                <w:rFonts w:ascii="ＭＳ ゴシック" w:eastAsia="ＭＳ ゴシック" w:hAnsi="ＭＳ ゴシック" w:hint="eastAsia"/>
                                <w:sz w:val="36"/>
                                <w:szCs w:val="36"/>
                              </w:rPr>
                              <w:t>別表</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7" o:spid="_x0000_s1028" type="#_x0000_t202" style="position:absolute;left:0;text-align:left;margin-left:19.6pt;margin-top:3.5pt;width:63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" fillcolor="#97d256" strokecolor="#9bbb59 [3206]" strokeweight="1.5pt">
                <v:textbox inset="5.85pt,.05mm,5.85pt,.05mm">
                  <w:txbxContent>
                    <w:p w:rsidR="00B1130E" w:rsidRPr="003C73E1" w:rsidRDefault="00B1130E" w:rsidP="00B1130E">
                      <w:pPr>
                        <w:jc w:val="center"/>
                        <w:rPr>
                          <w:rFonts w:ascii="ＭＳ ゴシック" w:eastAsia="ＭＳ ゴシック" w:hAnsi="ＭＳ ゴシック"/>
                          <w:sz w:val="36"/>
                          <w:szCs w:val="36"/>
                        </w:rPr>
                      </w:pPr>
                      <w:r w:rsidRPr="003C73E1">
                        <w:rPr>
                          <w:rFonts w:ascii="ＭＳ ゴシック" w:eastAsia="ＭＳ ゴシック" w:hAnsi="ＭＳ ゴシック" w:hint="eastAsia"/>
                          <w:sz w:val="36"/>
                          <w:szCs w:val="36"/>
                        </w:rPr>
                        <w:t>別表</w:t>
                      </w:r>
                    </w:p>
                  </w:txbxContent>
                </v:textbox>
              </v:shape>
            </w:pict>
          </mc:Fallback>
        </mc:AlternateContent>
      </w:r>
    </w:p>
    <w:p w:rsidR="00B1130E" w:rsidRPr="00B1130E" w:rsidRDefault="00B1130E" w:rsidP="00B1130E">
      <w:pPr>
        <w:ind w:leftChars="50" w:left="735" w:hangingChars="300" w:hanging="630"/>
      </w:pPr>
    </w:p>
    <w:p w:rsidR="00B1130E" w:rsidRPr="00B1130E" w:rsidRDefault="00B1130E" w:rsidP="00B1130E">
      <w:pPr>
        <w:ind w:leftChars="50" w:left="735" w:hangingChars="300" w:hanging="630"/>
      </w:pPr>
    </w:p>
    <w:p w:rsidR="00B1130E" w:rsidRPr="00B1130E" w:rsidRDefault="00B1130E" w:rsidP="00B1130E">
      <w:pPr>
        <w:ind w:leftChars="50" w:left="735" w:hangingChars="300" w:hanging="630"/>
      </w:pPr>
    </w:p>
    <w:p w:rsidR="00B1130E" w:rsidRPr="00B1130E" w:rsidRDefault="00B1130E" w:rsidP="00B1130E">
      <w:pPr>
        <w:ind w:leftChars="50" w:left="735" w:hangingChars="300" w:hanging="630"/>
      </w:pPr>
    </w:p>
    <w:p w:rsidR="00B1130E" w:rsidRPr="00B1130E" w:rsidRDefault="00B1130E" w:rsidP="00B1130E">
      <w:pPr>
        <w:ind w:leftChars="50" w:left="735" w:hangingChars="300" w:hanging="630"/>
      </w:pPr>
    </w:p>
    <w:p w:rsidR="00B1130E" w:rsidRPr="00B1130E" w:rsidRDefault="00B1130E" w:rsidP="00B1130E">
      <w:pPr>
        <w:ind w:leftChars="50" w:left="735" w:hangingChars="300" w:hanging="630"/>
      </w:pPr>
    </w:p>
    <w:p w:rsidR="00B1130E" w:rsidRPr="00B1130E" w:rsidRDefault="00B1130E" w:rsidP="00B1130E">
      <w:pPr>
        <w:ind w:leftChars="50" w:left="735" w:hangingChars="300" w:hanging="630"/>
      </w:pPr>
    </w:p>
    <w:p w:rsidR="00B1130E" w:rsidRPr="00B1130E" w:rsidRDefault="00B1130E" w:rsidP="00B1130E">
      <w:pPr>
        <w:ind w:leftChars="50" w:left="735" w:hangingChars="300" w:hanging="630"/>
      </w:pPr>
    </w:p>
    <w:p w:rsidR="00B1130E" w:rsidRPr="00B1130E" w:rsidRDefault="00B1130E" w:rsidP="00B1130E">
      <w:pPr>
        <w:ind w:leftChars="50" w:left="735" w:hangingChars="300" w:hanging="630"/>
      </w:pPr>
    </w:p>
    <w:p w:rsidR="00B1130E" w:rsidRPr="00B1130E" w:rsidRDefault="00B1130E" w:rsidP="00B1130E">
      <w:pPr>
        <w:ind w:leftChars="50" w:left="735" w:hangingChars="300" w:hanging="630"/>
      </w:pPr>
    </w:p>
    <w:p w:rsidR="00B1130E" w:rsidRPr="00B1130E" w:rsidRDefault="00B1130E" w:rsidP="00B1130E">
      <w:pPr>
        <w:ind w:leftChars="50" w:left="735" w:hangingChars="300" w:hanging="630"/>
      </w:pPr>
    </w:p>
    <w:p w:rsidR="00B1130E" w:rsidRPr="00B1130E" w:rsidRDefault="00B1130E" w:rsidP="00B1130E">
      <w:pPr>
        <w:ind w:leftChars="50" w:left="735" w:hangingChars="300" w:hanging="630"/>
      </w:pPr>
    </w:p>
    <w:p w:rsidR="00B1130E" w:rsidRPr="00B1130E" w:rsidRDefault="00B1130E" w:rsidP="00B1130E">
      <w:pPr>
        <w:ind w:leftChars="50" w:left="735" w:hangingChars="300" w:hanging="630"/>
      </w:pPr>
    </w:p>
    <w:p w:rsidR="00B1130E" w:rsidRPr="00B1130E" w:rsidRDefault="00B1130E" w:rsidP="00B1130E">
      <w:pPr>
        <w:ind w:leftChars="50" w:left="735" w:hangingChars="300" w:hanging="630"/>
      </w:pPr>
    </w:p>
    <w:p w:rsidR="00B1130E" w:rsidRPr="00B1130E" w:rsidRDefault="00B1130E" w:rsidP="00B1130E">
      <w:pPr>
        <w:ind w:leftChars="50" w:left="735" w:hangingChars="300" w:hanging="630"/>
      </w:pPr>
    </w:p>
    <w:p w:rsidR="00B1130E" w:rsidRPr="00B1130E" w:rsidRDefault="00B1130E" w:rsidP="00B1130E">
      <w:pPr>
        <w:ind w:leftChars="50" w:left="735" w:hangingChars="300" w:hanging="630"/>
      </w:pPr>
    </w:p>
    <w:p w:rsidR="00B1130E" w:rsidRPr="00B1130E" w:rsidRDefault="00B1130E" w:rsidP="00B1130E">
      <w:pPr>
        <w:ind w:leftChars="50" w:left="735" w:hangingChars="300" w:hanging="630"/>
      </w:pPr>
    </w:p>
    <w:p w:rsidR="00B1130E" w:rsidRPr="00B1130E" w:rsidRDefault="00B1130E" w:rsidP="00B1130E">
      <w:pPr>
        <w:ind w:leftChars="50" w:left="735" w:hangingChars="300" w:hanging="630"/>
      </w:pPr>
    </w:p>
    <w:p w:rsidR="00B1130E" w:rsidRPr="00B1130E" w:rsidRDefault="00B1130E" w:rsidP="00B1130E">
      <w:pPr>
        <w:ind w:leftChars="50" w:left="735" w:hangingChars="300" w:hanging="630"/>
      </w:pPr>
    </w:p>
    <w:p w:rsidR="00B1130E" w:rsidRPr="00B1130E" w:rsidRDefault="00B1130E" w:rsidP="00B1130E">
      <w:pPr>
        <w:ind w:leftChars="50" w:left="735" w:hangingChars="300" w:hanging="630"/>
      </w:pPr>
    </w:p>
    <w:p w:rsidR="00B1130E" w:rsidRPr="00B1130E" w:rsidRDefault="00B1130E" w:rsidP="00B1130E">
      <w:pPr>
        <w:ind w:leftChars="50" w:left="735" w:hangingChars="300" w:hanging="630"/>
      </w:pPr>
      <w:r>
        <w:rPr>
          <w:noProof/>
        </w:rPr>
        <mc:AlternateContent>
          <mc:Choice Requires="wps">
            <w:drawing>
              <wp:anchor distT="0" distB="0" distL="114300" distR="114300" simplePos="0" relativeHeight="251663360" behindDoc="0" locked="0" layoutInCell="1" allowOverlap="1" wp14:anchorId="0A0D0DD9" wp14:editId="31D8E4DF">
                <wp:simplePos x="0" y="0"/>
                <wp:positionH relativeFrom="column">
                  <wp:posOffset>114300</wp:posOffset>
                </wp:positionH>
                <wp:positionV relativeFrom="paragraph">
                  <wp:posOffset>73025</wp:posOffset>
                </wp:positionV>
                <wp:extent cx="5143500" cy="150495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1504950"/>
                        </a:xfrm>
                        <a:prstGeom prst="rect">
                          <a:avLst/>
                        </a:prstGeom>
                        <a:solidFill>
                          <a:srgbClr val="FFFFFF"/>
                        </a:solidFill>
                        <a:ln w="9525">
                          <a:solidFill>
                            <a:srgbClr val="000000"/>
                          </a:solidFill>
                          <a:miter lim="800000"/>
                          <a:headEnd/>
                          <a:tailEnd/>
                        </a:ln>
                      </wps:spPr>
                      <wps:txbx>
                        <w:txbxContent>
                          <w:p w:rsidR="00B1130E" w:rsidRPr="00547004" w:rsidRDefault="00B1130E" w:rsidP="00B1130E">
                            <w:pPr>
                              <w:spacing w:line="276" w:lineRule="auto"/>
                              <w:rPr>
                                <w:rFonts w:ascii="ＭＳ ゴシック" w:eastAsia="ＭＳ ゴシック" w:hAnsi="ＭＳ ゴシック"/>
                              </w:rPr>
                            </w:pPr>
                            <w:r w:rsidRPr="00547004">
                              <w:rPr>
                                <w:rFonts w:ascii="ＭＳ ゴシック" w:eastAsia="ＭＳ ゴシック" w:hAnsi="ＭＳ ゴシック" w:hint="eastAsia"/>
                              </w:rPr>
                              <w:t>（備考）</w:t>
                            </w:r>
                          </w:p>
                          <w:p w:rsidR="00B1130E" w:rsidRPr="00547004" w:rsidRDefault="00B1130E" w:rsidP="00B1130E">
                            <w:pPr>
                              <w:rPr>
                                <w:rFonts w:ascii="ＭＳ ゴシック" w:eastAsia="ＭＳ ゴシック" w:hAnsi="ＭＳ ゴシック"/>
                              </w:rPr>
                            </w:pPr>
                            <w:r w:rsidRPr="00547004">
                              <w:rPr>
                                <w:rFonts w:ascii="ＭＳ ゴシック" w:eastAsia="ＭＳ ゴシック" w:hAnsi="ＭＳ ゴシック" w:hint="eastAsia"/>
                              </w:rPr>
                              <w:t xml:space="preserve">　視力の測定は、万国式試視力表によるものとし、屈折異常があるものについては、</w:t>
                            </w:r>
                          </w:p>
                          <w:p w:rsidR="00B1130E" w:rsidRPr="00547004" w:rsidRDefault="00B1130E" w:rsidP="00B1130E">
                            <w:pPr>
                              <w:rPr>
                                <w:rFonts w:ascii="ＭＳ ゴシック" w:eastAsia="ＭＳ ゴシック" w:hAnsi="ＭＳ ゴシック"/>
                              </w:rPr>
                            </w:pPr>
                            <w:r w:rsidRPr="00547004">
                              <w:rPr>
                                <w:rFonts w:ascii="ＭＳ ゴシック" w:eastAsia="ＭＳ ゴシック" w:hAnsi="ＭＳ ゴシック" w:hint="eastAsia"/>
                              </w:rPr>
                              <w:t xml:space="preserve">　矯正視力によって測定する。</w:t>
                            </w:r>
                          </w:p>
                          <w:p w:rsidR="00B1130E" w:rsidRPr="00547004" w:rsidRDefault="00B1130E" w:rsidP="00B1130E">
                            <w:pPr>
                              <w:rPr>
                                <w:rFonts w:ascii="ＭＳ ゴシック" w:eastAsia="ＭＳ ゴシック" w:hAnsi="ＭＳ ゴシック"/>
                              </w:rPr>
                            </w:pPr>
                            <w:r w:rsidRPr="00547004">
                              <w:rPr>
                                <w:rFonts w:ascii="ＭＳ ゴシック" w:eastAsia="ＭＳ ゴシック" w:hAnsi="ＭＳ ゴシック" w:hint="eastAsia"/>
                              </w:rPr>
                              <w:t>※厚生労働大臣が定めるものとは、当該障がいの原因となった傷病につき、初め</w:t>
                            </w:r>
                          </w:p>
                          <w:p w:rsidR="00B1130E" w:rsidRPr="00547004" w:rsidRDefault="00B1130E" w:rsidP="00B1130E">
                            <w:pPr>
                              <w:rPr>
                                <w:rFonts w:ascii="ＭＳ ゴシック" w:eastAsia="ＭＳ ゴシック" w:hAnsi="ＭＳ ゴシック"/>
                              </w:rPr>
                            </w:pPr>
                            <w:r w:rsidRPr="00547004">
                              <w:rPr>
                                <w:rFonts w:ascii="ＭＳ ゴシック" w:eastAsia="ＭＳ ゴシック" w:hAnsi="ＭＳ ゴシック" w:hint="eastAsia"/>
                              </w:rPr>
                              <w:t xml:space="preserve">　て医師の診断を受けた日から起算して1年6か月を経過しているものをいう。</w:t>
                            </w:r>
                          </w:p>
                          <w:p w:rsidR="00B1130E" w:rsidRPr="00547004" w:rsidRDefault="00B1130E" w:rsidP="00B1130E">
                            <w:pPr>
                              <w:jc w:val="right"/>
                              <w:rPr>
                                <w:rFonts w:ascii="ＭＳ ゴシック" w:eastAsia="ＭＳ ゴシック" w:hAnsi="ＭＳ ゴシック"/>
                              </w:rPr>
                            </w:pPr>
                            <w:r w:rsidRPr="00547004">
                              <w:rPr>
                                <w:rFonts w:ascii="ＭＳ ゴシック" w:eastAsia="ＭＳ ゴシック" w:hAnsi="ＭＳ ゴシック" w:hint="eastAsia"/>
                              </w:rPr>
                              <w:t>（昭和６０年厚生省告示第１２４号）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9" type="#_x0000_t202" style="position:absolute;left:0;text-align:left;margin-left:9pt;margin-top:5.75pt;width:405pt;height:1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">
                <v:textbox inset="5.85pt,.7pt,5.85pt,.7pt">
                  <w:txbxContent>
                    <w:p w:rsidR="00B1130E" w:rsidRPr="00547004" w:rsidRDefault="00B1130E" w:rsidP="00B1130E">
                      <w:pPr>
                        <w:spacing w:line="276" w:lineRule="auto"/>
                        <w:rPr>
                          <w:rFonts w:ascii="ＭＳ ゴシック" w:eastAsia="ＭＳ ゴシック" w:hAnsi="ＭＳ ゴシック" w:hint="eastAsia"/>
                        </w:rPr>
                      </w:pPr>
                      <w:r w:rsidRPr="00547004">
                        <w:rPr>
                          <w:rFonts w:ascii="ＭＳ ゴシック" w:eastAsia="ＭＳ ゴシック" w:hAnsi="ＭＳ ゴシック" w:hint="eastAsia"/>
                        </w:rPr>
                        <w:t>（備考）</w:t>
                      </w:r>
                    </w:p>
                    <w:p w:rsidR="00B1130E" w:rsidRPr="00547004" w:rsidRDefault="00B1130E" w:rsidP="00B1130E">
                      <w:pPr>
                        <w:rPr>
                          <w:rFonts w:ascii="ＭＳ ゴシック" w:eastAsia="ＭＳ ゴシック" w:hAnsi="ＭＳ ゴシック" w:hint="eastAsia"/>
                        </w:rPr>
                      </w:pPr>
                      <w:r w:rsidRPr="00547004">
                        <w:rPr>
                          <w:rFonts w:ascii="ＭＳ ゴシック" w:eastAsia="ＭＳ ゴシック" w:hAnsi="ＭＳ ゴシック" w:hint="eastAsia"/>
                        </w:rPr>
                        <w:t xml:space="preserve">　</w:t>
                      </w:r>
                      <w:r w:rsidRPr="00547004">
                        <w:rPr>
                          <w:rFonts w:ascii="ＭＳ ゴシック" w:eastAsia="ＭＳ ゴシック" w:hAnsi="ＭＳ ゴシック" w:hint="eastAsia"/>
                        </w:rPr>
                        <w:t>視力の測定は、万国式試視力表によるものとし、屈折異常があるものについては、</w:t>
                      </w:r>
                    </w:p>
                    <w:p w:rsidR="00B1130E" w:rsidRPr="00547004" w:rsidRDefault="00B1130E" w:rsidP="00B1130E">
                      <w:pPr>
                        <w:rPr>
                          <w:rFonts w:ascii="ＭＳ ゴシック" w:eastAsia="ＭＳ ゴシック" w:hAnsi="ＭＳ ゴシック" w:hint="eastAsia"/>
                        </w:rPr>
                      </w:pPr>
                      <w:r w:rsidRPr="00547004">
                        <w:rPr>
                          <w:rFonts w:ascii="ＭＳ ゴシック" w:eastAsia="ＭＳ ゴシック" w:hAnsi="ＭＳ ゴシック" w:hint="eastAsia"/>
                        </w:rPr>
                        <w:t xml:space="preserve">　矯正視力によって測定する。</w:t>
                      </w:r>
                    </w:p>
                    <w:p w:rsidR="00B1130E" w:rsidRPr="00547004" w:rsidRDefault="00B1130E" w:rsidP="00B1130E">
                      <w:pPr>
                        <w:rPr>
                          <w:rFonts w:ascii="ＭＳ ゴシック" w:eastAsia="ＭＳ ゴシック" w:hAnsi="ＭＳ ゴシック" w:hint="eastAsia"/>
                        </w:rPr>
                      </w:pPr>
                      <w:r w:rsidRPr="00547004">
                        <w:rPr>
                          <w:rFonts w:ascii="ＭＳ ゴシック" w:eastAsia="ＭＳ ゴシック" w:hAnsi="ＭＳ ゴシック" w:hint="eastAsia"/>
                        </w:rPr>
                        <w:t>※厚生労働大臣が定めるものとは、当該障がいの原因となった傷病につき、初め</w:t>
                      </w:r>
                    </w:p>
                    <w:p w:rsidR="00B1130E" w:rsidRPr="00547004" w:rsidRDefault="00B1130E" w:rsidP="00B1130E">
                      <w:pPr>
                        <w:rPr>
                          <w:rFonts w:ascii="ＭＳ ゴシック" w:eastAsia="ＭＳ ゴシック" w:hAnsi="ＭＳ ゴシック" w:hint="eastAsia"/>
                        </w:rPr>
                      </w:pPr>
                      <w:r w:rsidRPr="00547004">
                        <w:rPr>
                          <w:rFonts w:ascii="ＭＳ ゴシック" w:eastAsia="ＭＳ ゴシック" w:hAnsi="ＭＳ ゴシック" w:hint="eastAsia"/>
                        </w:rPr>
                        <w:t xml:space="preserve">　て医師の診断を受けた日から起算して1年6か月を経過しているものをいう。</w:t>
                      </w:r>
                    </w:p>
                    <w:p w:rsidR="00B1130E" w:rsidRPr="00547004" w:rsidRDefault="00B1130E" w:rsidP="00B1130E">
                      <w:pPr>
                        <w:jc w:val="right"/>
                        <w:rPr>
                          <w:rFonts w:ascii="ＭＳ ゴシック" w:eastAsia="ＭＳ ゴシック" w:hAnsi="ＭＳ ゴシック"/>
                        </w:rPr>
                      </w:pPr>
                      <w:r w:rsidRPr="00547004">
                        <w:rPr>
                          <w:rFonts w:ascii="ＭＳ ゴシック" w:eastAsia="ＭＳ ゴシック" w:hAnsi="ＭＳ ゴシック" w:hint="eastAsia"/>
                        </w:rPr>
                        <w:t>（昭和６０年厚生省告示第１２４号）</w:t>
                      </w:r>
                    </w:p>
                  </w:txbxContent>
                </v:textbox>
              </v:shape>
            </w:pict>
          </mc:Fallback>
        </mc:AlternateContent>
      </w:r>
    </w:p>
    <w:p w:rsidR="00BD4EB5" w:rsidRPr="00AF0728" w:rsidRDefault="00557F5C" w:rsidP="008D581B">
      <w:pPr>
        <w:spacing w:line="720" w:lineRule="auto"/>
      </w:pPr>
    </w:p>
    <w:sectPr w:rsidR="00BD4EB5" w:rsidRPr="00AF07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904" w:rsidRDefault="00C65904" w:rsidP="00D42C3B">
      <w:r>
        <w:separator/>
      </w:r>
    </w:p>
  </w:endnote>
  <w:endnote w:type="continuationSeparator" w:id="0">
    <w:p w:rsidR="00C65904" w:rsidRDefault="00C65904" w:rsidP="00D42C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904" w:rsidRDefault="00C65904" w:rsidP="00D42C3B">
      <w:r>
        <w:separator/>
      </w:r>
    </w:p>
  </w:footnote>
  <w:footnote w:type="continuationSeparator" w:id="0">
    <w:p w:rsidR="00C65904" w:rsidRDefault="00C65904" w:rsidP="00D42C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240D"/>
    <w:rsid w:val="00023DB8"/>
    <w:rsid w:val="000528BF"/>
    <w:rsid w:val="00557F5C"/>
    <w:rsid w:val="005C6AC0"/>
    <w:rsid w:val="0065240D"/>
    <w:rsid w:val="008D581B"/>
    <w:rsid w:val="00AF0728"/>
    <w:rsid w:val="00B1130E"/>
    <w:rsid w:val="00C65904"/>
    <w:rsid w:val="00D42C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4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C3B"/>
    <w:pPr>
      <w:tabs>
        <w:tab w:val="center" w:pos="4252"/>
        <w:tab w:val="right" w:pos="8504"/>
      </w:tabs>
      <w:snapToGrid w:val="0"/>
    </w:pPr>
  </w:style>
  <w:style w:type="character" w:customStyle="1" w:styleId="a4">
    <w:name w:val="ヘッダー (文字)"/>
    <w:basedOn w:val="a0"/>
    <w:link w:val="a3"/>
    <w:uiPriority w:val="99"/>
    <w:rsid w:val="00D42C3B"/>
    <w:rPr>
      <w:rFonts w:ascii="Century" w:eastAsia="ＭＳ 明朝" w:hAnsi="Century" w:cs="Times New Roman"/>
      <w:szCs w:val="24"/>
    </w:rPr>
  </w:style>
  <w:style w:type="paragraph" w:styleId="a5">
    <w:name w:val="footer"/>
    <w:basedOn w:val="a"/>
    <w:link w:val="a6"/>
    <w:uiPriority w:val="99"/>
    <w:unhideWhenUsed/>
    <w:rsid w:val="00D42C3B"/>
    <w:pPr>
      <w:tabs>
        <w:tab w:val="center" w:pos="4252"/>
        <w:tab w:val="right" w:pos="8504"/>
      </w:tabs>
      <w:snapToGrid w:val="0"/>
    </w:pPr>
  </w:style>
  <w:style w:type="character" w:customStyle="1" w:styleId="a6">
    <w:name w:val="フッター (文字)"/>
    <w:basedOn w:val="a0"/>
    <w:link w:val="a5"/>
    <w:uiPriority w:val="99"/>
    <w:rsid w:val="00D42C3B"/>
    <w:rPr>
      <w:rFonts w:ascii="Century" w:eastAsia="ＭＳ 明朝" w:hAnsi="Century"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240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2C3B"/>
    <w:pPr>
      <w:tabs>
        <w:tab w:val="center" w:pos="4252"/>
        <w:tab w:val="right" w:pos="8504"/>
      </w:tabs>
      <w:snapToGrid w:val="0"/>
    </w:pPr>
  </w:style>
  <w:style w:type="character" w:customStyle="1" w:styleId="a4">
    <w:name w:val="ヘッダー (文字)"/>
    <w:basedOn w:val="a0"/>
    <w:link w:val="a3"/>
    <w:uiPriority w:val="99"/>
    <w:rsid w:val="00D42C3B"/>
    <w:rPr>
      <w:rFonts w:ascii="Century" w:eastAsia="ＭＳ 明朝" w:hAnsi="Century" w:cs="Times New Roman"/>
      <w:szCs w:val="24"/>
    </w:rPr>
  </w:style>
  <w:style w:type="paragraph" w:styleId="a5">
    <w:name w:val="footer"/>
    <w:basedOn w:val="a"/>
    <w:link w:val="a6"/>
    <w:uiPriority w:val="99"/>
    <w:unhideWhenUsed/>
    <w:rsid w:val="00D42C3B"/>
    <w:pPr>
      <w:tabs>
        <w:tab w:val="center" w:pos="4252"/>
        <w:tab w:val="right" w:pos="8504"/>
      </w:tabs>
      <w:snapToGrid w:val="0"/>
    </w:pPr>
  </w:style>
  <w:style w:type="character" w:customStyle="1" w:styleId="a6">
    <w:name w:val="フッター (文字)"/>
    <w:basedOn w:val="a0"/>
    <w:link w:val="a5"/>
    <w:uiPriority w:val="99"/>
    <w:rsid w:val="00D42C3B"/>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宇田川 真子</dc:creator>
  <cp:lastModifiedBy>宇田川 真子</cp:lastModifiedBy>
  <cp:revision>4</cp:revision>
  <dcterms:created xsi:type="dcterms:W3CDTF">2021-01-26T02:06:00Z</dcterms:created>
  <dcterms:modified xsi:type="dcterms:W3CDTF">2021-06-30T00:04:00Z</dcterms:modified>
</cp:coreProperties>
</file>